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88" w:rsidRPr="00684A88" w:rsidRDefault="00684A88" w:rsidP="0068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4A88">
        <w:rPr>
          <w:rFonts w:ascii="Times New Roman" w:eastAsia="Times New Roman" w:hAnsi="Times New Roman" w:cs="Times New Roman"/>
          <w:b/>
          <w:sz w:val="26"/>
          <w:szCs w:val="26"/>
        </w:rPr>
        <w:t>Аннотация к рабочей программе по физической культуре по учебному предмету «Физическая культура» ФГОС ООО</w:t>
      </w:r>
    </w:p>
    <w:p w:rsidR="00684A88" w:rsidRDefault="00684A88" w:rsidP="0068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4A88" w:rsidRDefault="00684A88" w:rsidP="0068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программа  предназначена для муниципального общеобразовательного бюджетного учреждения «Средняя общеобразовательная школа № 4» Пожарского муниципального района для учащихся 5 - 9 классов.</w:t>
      </w:r>
    </w:p>
    <w:p w:rsidR="00684A88" w:rsidRDefault="00684A88" w:rsidP="0068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Рабочая программа разработана на основе ООП ООО МОБУ СОШ № </w:t>
      </w:r>
      <w:r w:rsidR="00C838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Пожарского муниципального района, с учётом примерной программы по физической культуре и авторской программы для 5 – 9 класса. В.И. Лях Физическая культура</w:t>
      </w:r>
    </w:p>
    <w:p w:rsidR="00684A88" w:rsidRDefault="00684A88" w:rsidP="00684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УМК М. Я.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В. И. Ляха  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учебниками:</w:t>
      </w:r>
    </w:p>
    <w:p w:rsidR="00684A88" w:rsidRDefault="00684A88" w:rsidP="0068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Физическая культура. 5–7 классы / под ред. М.Я.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Виленский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М.: Просвещение, 2014.   </w:t>
      </w:r>
    </w:p>
    <w:p w:rsidR="00684A88" w:rsidRDefault="00684A88" w:rsidP="00684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Физическая культура. 8–9 классы / под ред. В. И. Ляха. – М.: Просвещение, 2014</w:t>
      </w:r>
    </w:p>
    <w:p w:rsidR="00684A88" w:rsidRDefault="00684A88" w:rsidP="0068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составлена с учётом следующих документов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84A88" w:rsidRDefault="00684A88" w:rsidP="00684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 Российской Федерации «Об образовании» от 29.12.1992 года № 3266-1 (в ред. от 2.02.2012 года №273-фз)</w:t>
      </w:r>
    </w:p>
    <w:p w:rsidR="00684A88" w:rsidRDefault="00684A88" w:rsidP="00684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17.12.2010 года № 1897, с изменениями и дополнениями (Приказ Министерства образования и науки РФ от 31.12.2015 № 1577)</w:t>
      </w:r>
    </w:p>
    <w:p w:rsidR="00684A88" w:rsidRDefault="00684A88" w:rsidP="00684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Федеральные требования к образовательным учреждениям в части минимальной оснащенности учебного процесса и оборудования учебных помещений, утвержденные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04.10.2010 года № 986,</w:t>
      </w:r>
    </w:p>
    <w:p w:rsidR="00684A88" w:rsidRDefault="00684A88" w:rsidP="00684A8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(утв. приказом Министерства образования и науки РФ от 29 декабря 2014 г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 № 1644). Абзац шестнадцатый (подпункт 5) пункта 11.8 дополнить словами «, в том числе в подготовке к выполнению нормативов Всероссийского физкультурно-спортивного комплекса «Готов к труду и обороне» (ГТО)»;</w:t>
      </w:r>
    </w:p>
    <w:p w:rsidR="00684A88" w:rsidRDefault="00684A88" w:rsidP="00684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Авторской программы для 5 – 9 класса. В.И. Лях. Физическая культура. — 3-е изд.,– М.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Просвещение, 2013.– 104 с. </w:t>
      </w:r>
    </w:p>
    <w:p w:rsidR="00684A88" w:rsidRDefault="00684A88" w:rsidP="00684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-Примерная образовательная программа основного общего образования (протокол от 8 апреля 2015 №1/15)</w:t>
      </w:r>
    </w:p>
    <w:p w:rsidR="00684A88" w:rsidRDefault="00684A88" w:rsidP="00684A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Учебного плана № 137 от 09 июля 2020 года МОБУ СОШ №4 Пожарского муниципального района.</w:t>
      </w:r>
    </w:p>
    <w:p w:rsidR="0077108C" w:rsidRDefault="0077108C"/>
    <w:sectPr w:rsidR="0077108C" w:rsidSect="00AB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8C"/>
    <w:rsid w:val="00684A88"/>
    <w:rsid w:val="0077108C"/>
    <w:rsid w:val="00AB7890"/>
    <w:rsid w:val="00C8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4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школа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2021-07-07T04:07:00Z</dcterms:created>
  <dcterms:modified xsi:type="dcterms:W3CDTF">2021-07-07T04:18:00Z</dcterms:modified>
</cp:coreProperties>
</file>